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tbl>
      <w:tblPr>
        <w:tblStyle w:val="3"/>
        <w:tblW w:w="5000" w:type="pct"/>
        <w:tblCellSpacing w:w="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第四届国医大师名单</w:t>
            </w: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br w:type="textWrapping"/>
            </w:r>
            <w:r>
              <w:rPr>
                <w:rFonts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(按姓氏笔画排序)</w:t>
            </w:r>
          </w:p>
          <w:tbl>
            <w:tblPr>
              <w:tblStyle w:val="3"/>
              <w:tblW w:w="35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4"/>
              <w:gridCol w:w="40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丁  樱（女）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河南中医药大学第一附属医院主任医师、教授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王永钧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杭州市中医院主任医师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王自立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甘肃省中医院主任医师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王庆国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北京中医药大学主任医师、教授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王晞星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山西省中医院主任医师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王新陆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山东中医药大学教授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皮持衡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江西中医药大学主任医师、教授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孙申田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黑龙江中医药大学附属第二医院主任医师、教授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严世芸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上海中医药大学教授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李文瑞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  震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西安市中医医院主任医师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肖承悰（女）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北京中医药大学东直门医院主任医师、教授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何成瑶（女）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贵州中医药大学第二附属医院主任医师、教授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余瀛鳌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中国中医科学院中国医史文献研究所主任医师、研究员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C00000"/>
                    </w:rPr>
                  </w:pPr>
                  <w:r>
                    <w:rPr>
                      <w:rFonts w:ascii="宋体" w:hAnsi="宋体" w:eastAsia="宋体" w:cs="宋体"/>
                      <w:color w:val="C00000"/>
                      <w:kern w:val="0"/>
                      <w:sz w:val="24"/>
                      <w:szCs w:val="24"/>
                      <w:lang w:val="en-US" w:eastAsia="zh-CN" w:bidi="ar"/>
                    </w:rPr>
                    <w:t>张伯礼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C00000"/>
                    </w:rPr>
                  </w:pPr>
                  <w:r>
                    <w:rPr>
                      <w:rFonts w:ascii="宋体" w:hAnsi="宋体" w:eastAsia="宋体" w:cs="宋体"/>
                      <w:color w:val="C00000"/>
                      <w:kern w:val="0"/>
                      <w:sz w:val="24"/>
                      <w:szCs w:val="24"/>
                      <w:lang w:val="en-US" w:eastAsia="zh-CN" w:bidi="ar"/>
                    </w:rPr>
                    <w:t>天津中医药大学教授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张静生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辽宁中医药大学附属医院主任医师、教授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陈民藩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福建中医药大学附属人民医院主任医师、教授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陈彤云（女，回族）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首都医科大学附属北京中医医院主任医师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陈绍宏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成都中医药大学附属医院主任医师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  毅（女）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广州中医药大学第二附属医院主任医师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林天东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海南省中医院主任医师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旺  堆（藏族）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西藏藏医药大学主任医师、教授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南  征（朝鲜族）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长春中医药大学附属医院教授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凃晋文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湖北中医药大学主任医师、教授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施  杞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上海中医药大学主任医师、教授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姚希贤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河北医科大学第二医院主任医师、教授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翁维良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中国中医科学院西苑医院主任医师、研究员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黄瑾明（壮族）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广西中医药大学第一附属医院教授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韩明向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安徽中医药大学第一附属医院主任医师、教授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潘敏求</w:t>
                  </w:r>
                </w:p>
              </w:tc>
              <w:tc>
                <w:tcPr>
                  <w:tcW w:w="35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湖南省中医药研究院主任医师</w:t>
                  </w: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00000000"/>
    <w:rsid w:val="051E01F4"/>
    <w:rsid w:val="2FE90014"/>
    <w:rsid w:val="73D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2022-11-30T03:24:00Z</dcterms:created>
  <dc:creator>Administrator</dc:creator>
  <cp:lastModifiedBy>jinyun</cp:lastModifiedBy>
  <dcterms:modified xsi:type="dcterms:W3CDTF">2022-12-27T07:17:34Z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6CB77CA6E7524235A4CF5AAB41B89F87</vt:lpwstr>
  </property>
</Properties>
</file>